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26" w:rsidRDefault="00815B13" w:rsidP="00815B13">
      <w:pPr>
        <w:jc w:val="both"/>
      </w:pPr>
      <w:r>
        <w:t xml:space="preserve">EXERCÍCIOS: Desenhar, em folha A4, </w:t>
      </w:r>
      <w:r w:rsidRPr="00815B13">
        <w:t xml:space="preserve">as três vistas  com  as  respectivas  cotas,  das  Peças  </w:t>
      </w:r>
      <w:r w:rsidR="0073565D">
        <w:t>abaixo</w:t>
      </w:r>
      <w:bookmarkStart w:id="0" w:name="_GoBack"/>
      <w:bookmarkEnd w:id="0"/>
      <w:r w:rsidR="0073565D">
        <w:t>. As medidas são em [mm] e o</w:t>
      </w:r>
      <w:r>
        <w:t xml:space="preserve">bservar as normas de </w:t>
      </w:r>
      <w:proofErr w:type="spellStart"/>
      <w:r>
        <w:t>cotagem</w:t>
      </w:r>
      <w:proofErr w:type="spellEnd"/>
      <w:r>
        <w:t xml:space="preserve"> (</w:t>
      </w:r>
      <w:r w:rsidRPr="00815B13">
        <w:t>NBR 10126</w:t>
      </w:r>
      <w:r>
        <w:t xml:space="preserve">). Entregar dia 19/08/2014. </w:t>
      </w:r>
    </w:p>
    <w:p w:rsidR="00815B13" w:rsidRDefault="00815B13">
      <w:r>
        <w:rPr>
          <w:noProof/>
          <w:lang w:eastAsia="pt-BR"/>
        </w:rPr>
        <w:drawing>
          <wp:inline distT="0" distB="0" distL="0" distR="0" wp14:anchorId="28283219" wp14:editId="4FA5A9EC">
            <wp:extent cx="6073140" cy="7642859"/>
            <wp:effectExtent l="0" t="0" r="3810" b="0"/>
            <wp:docPr id="1" name="Imagem 1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717" cy="764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13"/>
    <w:rsid w:val="004F6726"/>
    <w:rsid w:val="0073565D"/>
    <w:rsid w:val="008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AURELIO DILLI GONCALVES</dc:creator>
  <cp:lastModifiedBy>CARLOS AURELIO DILLI GONCALVES</cp:lastModifiedBy>
  <cp:revision>2</cp:revision>
  <dcterms:created xsi:type="dcterms:W3CDTF">2014-08-05T13:26:00Z</dcterms:created>
  <dcterms:modified xsi:type="dcterms:W3CDTF">2014-08-05T13:34:00Z</dcterms:modified>
</cp:coreProperties>
</file>